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77D" w:rsidRDefault="000E377D" w:rsidP="000E377D">
      <w:pPr>
        <w:pStyle w:val="Nadpis3"/>
        <w:jc w:val="center"/>
      </w:pPr>
      <w:r>
        <w:t>OBEC BRNÍŘOV</w:t>
      </w:r>
    </w:p>
    <w:p w:rsidR="000E377D" w:rsidRPr="004A63DB" w:rsidRDefault="00854016" w:rsidP="000E377D">
      <w:pPr>
        <w:jc w:val="center"/>
      </w:pPr>
      <w:r>
        <w:rPr>
          <w:noProof/>
        </w:rPr>
        <w:drawing>
          <wp:inline distT="0" distB="0" distL="0" distR="0">
            <wp:extent cx="809625" cy="904875"/>
            <wp:effectExtent l="19050" t="0" r="9525" b="0"/>
            <wp:docPr id="5" name="obrázek 1" descr="znak_Brnirov_d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_Brnirov_dopi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E3A" w:rsidRDefault="005E0E3A">
      <w:pPr>
        <w:rPr>
          <w:b/>
          <w:bCs/>
          <w:i/>
          <w:iCs/>
          <w:sz w:val="28"/>
        </w:rPr>
      </w:pPr>
    </w:p>
    <w:p w:rsidR="005E0E3A" w:rsidRDefault="005E0E3A">
      <w:pPr>
        <w:rPr>
          <w:b/>
          <w:bCs/>
          <w:i/>
          <w:iCs/>
          <w:sz w:val="28"/>
        </w:rPr>
      </w:pPr>
    </w:p>
    <w:p w:rsidR="005E0E3A" w:rsidRPr="006B76EF" w:rsidRDefault="006B76EF" w:rsidP="006B76EF">
      <w:pPr>
        <w:jc w:val="center"/>
        <w:rPr>
          <w:b/>
          <w:bCs/>
          <w:iCs/>
          <w:sz w:val="28"/>
        </w:rPr>
      </w:pPr>
      <w:r w:rsidRPr="006B76EF">
        <w:rPr>
          <w:b/>
          <w:bCs/>
          <w:iCs/>
          <w:sz w:val="28"/>
        </w:rPr>
        <w:t>S t a n o v e n í</w:t>
      </w:r>
    </w:p>
    <w:p w:rsidR="005E0E3A" w:rsidRPr="006B76EF" w:rsidRDefault="005E0E3A" w:rsidP="006B76EF">
      <w:pPr>
        <w:jc w:val="center"/>
        <w:rPr>
          <w:b/>
          <w:bCs/>
          <w:iCs/>
          <w:sz w:val="28"/>
        </w:rPr>
      </w:pPr>
    </w:p>
    <w:p w:rsidR="005E0E3A" w:rsidRPr="00EC476E" w:rsidRDefault="005E0E3A" w:rsidP="006B76EF">
      <w:pPr>
        <w:jc w:val="center"/>
        <w:rPr>
          <w:b/>
          <w:iCs/>
          <w:sz w:val="28"/>
        </w:rPr>
      </w:pPr>
    </w:p>
    <w:p w:rsidR="005E0E3A" w:rsidRPr="00EC476E" w:rsidRDefault="00EC476E" w:rsidP="00EC476E">
      <w:pPr>
        <w:spacing w:line="480" w:lineRule="auto"/>
        <w:jc w:val="center"/>
        <w:rPr>
          <w:b/>
          <w:iCs/>
          <w:sz w:val="28"/>
        </w:rPr>
      </w:pPr>
      <w:r w:rsidRPr="00EC476E">
        <w:rPr>
          <w:b/>
          <w:iCs/>
          <w:sz w:val="28"/>
        </w:rPr>
        <w:t>počtu členů zastupitelstva na volební období 2018-2022</w:t>
      </w:r>
    </w:p>
    <w:p w:rsidR="005E0E3A" w:rsidRPr="006B76EF" w:rsidRDefault="005E0E3A" w:rsidP="00EC476E">
      <w:pPr>
        <w:spacing w:line="480" w:lineRule="auto"/>
        <w:jc w:val="center"/>
        <w:rPr>
          <w:iCs/>
          <w:sz w:val="28"/>
        </w:rPr>
      </w:pPr>
    </w:p>
    <w:p w:rsidR="00EC476E" w:rsidRDefault="00EC476E" w:rsidP="00EC476E">
      <w:pPr>
        <w:spacing w:line="480" w:lineRule="auto"/>
        <w:jc w:val="center"/>
        <w:rPr>
          <w:iCs/>
          <w:sz w:val="28"/>
        </w:rPr>
      </w:pPr>
      <w:r>
        <w:rPr>
          <w:iCs/>
          <w:sz w:val="28"/>
        </w:rPr>
        <w:t>Zastupitelstvo</w:t>
      </w:r>
      <w:r w:rsidR="005C4042" w:rsidRPr="006B76EF">
        <w:rPr>
          <w:iCs/>
          <w:sz w:val="28"/>
        </w:rPr>
        <w:t xml:space="preserve"> </w:t>
      </w:r>
      <w:r w:rsidR="005E0E3A" w:rsidRPr="006B76EF">
        <w:rPr>
          <w:bCs/>
          <w:iCs/>
          <w:sz w:val="28"/>
        </w:rPr>
        <w:t>Obce Brnířov</w:t>
      </w:r>
      <w:r w:rsidR="005E0E3A" w:rsidRPr="006B76EF">
        <w:rPr>
          <w:b/>
          <w:bCs/>
          <w:iCs/>
          <w:sz w:val="28"/>
        </w:rPr>
        <w:t xml:space="preserve"> </w:t>
      </w:r>
      <w:r w:rsidR="004C55DE" w:rsidRPr="006B76EF">
        <w:rPr>
          <w:iCs/>
          <w:sz w:val="28"/>
        </w:rPr>
        <w:t>stanovil</w:t>
      </w:r>
      <w:r>
        <w:rPr>
          <w:iCs/>
          <w:sz w:val="28"/>
        </w:rPr>
        <w:t xml:space="preserve">o usnesením č. 352 ze dne 25. 6. 2018 v souladu s § 67 a 68 zákona č. 128/2000 Sb., o obcích, </w:t>
      </w:r>
    </w:p>
    <w:p w:rsidR="005E0E3A" w:rsidRPr="00EC476E" w:rsidRDefault="004C55DE" w:rsidP="00EC476E">
      <w:pPr>
        <w:spacing w:line="480" w:lineRule="auto"/>
        <w:jc w:val="center"/>
        <w:rPr>
          <w:b/>
          <w:bCs/>
          <w:iCs/>
          <w:sz w:val="28"/>
        </w:rPr>
      </w:pPr>
      <w:r w:rsidRPr="00EC476E">
        <w:rPr>
          <w:b/>
          <w:iCs/>
          <w:sz w:val="28"/>
        </w:rPr>
        <w:t>pr</w:t>
      </w:r>
      <w:r w:rsidR="005C4042" w:rsidRPr="00EC476E">
        <w:rPr>
          <w:b/>
          <w:iCs/>
          <w:sz w:val="28"/>
        </w:rPr>
        <w:t xml:space="preserve">o </w:t>
      </w:r>
      <w:r w:rsidR="00EC476E" w:rsidRPr="00EC476E">
        <w:rPr>
          <w:b/>
          <w:iCs/>
          <w:sz w:val="28"/>
        </w:rPr>
        <w:t>volební období 2018-2022</w:t>
      </w:r>
      <w:r w:rsidR="006B76EF" w:rsidRPr="00EC476E">
        <w:rPr>
          <w:b/>
          <w:iCs/>
          <w:sz w:val="28"/>
        </w:rPr>
        <w:t xml:space="preserve"> </w:t>
      </w:r>
      <w:r w:rsidR="005E0E3A" w:rsidRPr="00EC476E">
        <w:rPr>
          <w:b/>
          <w:bCs/>
          <w:iCs/>
          <w:sz w:val="28"/>
        </w:rPr>
        <w:t xml:space="preserve">počet členů </w:t>
      </w:r>
      <w:r w:rsidR="00EC476E" w:rsidRPr="00EC476E">
        <w:rPr>
          <w:b/>
          <w:bCs/>
          <w:iCs/>
          <w:sz w:val="28"/>
        </w:rPr>
        <w:t>zastupitelstva:</w:t>
      </w:r>
    </w:p>
    <w:p w:rsidR="00EC476E" w:rsidRPr="00EC476E" w:rsidRDefault="00EC476E" w:rsidP="00EC476E">
      <w:pPr>
        <w:spacing w:line="480" w:lineRule="auto"/>
        <w:jc w:val="center"/>
        <w:rPr>
          <w:b/>
          <w:bCs/>
          <w:iCs/>
          <w:sz w:val="28"/>
        </w:rPr>
      </w:pPr>
    </w:p>
    <w:p w:rsidR="005E0E3A" w:rsidRPr="00EC476E" w:rsidRDefault="00EC476E" w:rsidP="00EC476E">
      <w:pPr>
        <w:spacing w:line="480" w:lineRule="auto"/>
        <w:jc w:val="center"/>
        <w:rPr>
          <w:b/>
          <w:iCs/>
          <w:sz w:val="28"/>
        </w:rPr>
      </w:pPr>
      <w:r w:rsidRPr="00EC476E">
        <w:rPr>
          <w:b/>
          <w:iCs/>
          <w:sz w:val="28"/>
        </w:rPr>
        <w:t>9 členů</w:t>
      </w:r>
    </w:p>
    <w:p w:rsidR="005E0E3A" w:rsidRPr="006B76EF" w:rsidRDefault="005E0E3A" w:rsidP="00EC476E">
      <w:pPr>
        <w:spacing w:line="480" w:lineRule="auto"/>
        <w:jc w:val="center"/>
        <w:rPr>
          <w:iCs/>
          <w:sz w:val="28"/>
        </w:rPr>
      </w:pPr>
    </w:p>
    <w:p w:rsidR="005E0E3A" w:rsidRPr="006B76EF" w:rsidRDefault="005E0E3A" w:rsidP="00EC476E">
      <w:pPr>
        <w:rPr>
          <w:iCs/>
          <w:sz w:val="28"/>
        </w:rPr>
      </w:pPr>
    </w:p>
    <w:p w:rsidR="005E0E3A" w:rsidRPr="006B76EF" w:rsidRDefault="005E0E3A" w:rsidP="006B76EF">
      <w:pPr>
        <w:jc w:val="center"/>
        <w:rPr>
          <w:iCs/>
          <w:sz w:val="28"/>
        </w:rPr>
      </w:pPr>
    </w:p>
    <w:p w:rsidR="005E0E3A" w:rsidRPr="006B76EF" w:rsidRDefault="005E0E3A" w:rsidP="006B76EF">
      <w:pPr>
        <w:jc w:val="center"/>
        <w:rPr>
          <w:iCs/>
          <w:sz w:val="28"/>
        </w:rPr>
      </w:pPr>
    </w:p>
    <w:p w:rsidR="005E0E3A" w:rsidRPr="006B76EF" w:rsidRDefault="005E0E3A" w:rsidP="006B76EF">
      <w:pPr>
        <w:jc w:val="center"/>
        <w:rPr>
          <w:iCs/>
          <w:sz w:val="28"/>
        </w:rPr>
      </w:pPr>
    </w:p>
    <w:p w:rsidR="005E0E3A" w:rsidRPr="006B76EF" w:rsidRDefault="00EC476E" w:rsidP="006B76EF">
      <w:pPr>
        <w:rPr>
          <w:iCs/>
          <w:sz w:val="28"/>
        </w:rPr>
      </w:pPr>
      <w:r>
        <w:rPr>
          <w:iCs/>
          <w:sz w:val="28"/>
        </w:rPr>
        <w:t xml:space="preserve">V  </w:t>
      </w:r>
      <w:proofErr w:type="spellStart"/>
      <w:r>
        <w:rPr>
          <w:iCs/>
          <w:sz w:val="28"/>
        </w:rPr>
        <w:t>Brnířově</w:t>
      </w:r>
      <w:proofErr w:type="spellEnd"/>
      <w:r w:rsidR="005F2A0D" w:rsidRPr="006B76EF">
        <w:rPr>
          <w:iCs/>
          <w:sz w:val="28"/>
        </w:rPr>
        <w:t xml:space="preserve"> </w:t>
      </w:r>
      <w:r>
        <w:rPr>
          <w:iCs/>
          <w:sz w:val="28"/>
        </w:rPr>
        <w:t>27</w:t>
      </w:r>
      <w:r w:rsidR="00854016" w:rsidRPr="006B76EF">
        <w:rPr>
          <w:iCs/>
          <w:sz w:val="28"/>
        </w:rPr>
        <w:t>.</w:t>
      </w:r>
      <w:r w:rsidR="006B76EF" w:rsidRPr="006B76EF">
        <w:rPr>
          <w:iCs/>
          <w:sz w:val="28"/>
        </w:rPr>
        <w:t xml:space="preserve"> </w:t>
      </w:r>
      <w:r>
        <w:rPr>
          <w:iCs/>
          <w:sz w:val="28"/>
        </w:rPr>
        <w:t>6</w:t>
      </w:r>
      <w:r w:rsidR="00854016" w:rsidRPr="006B76EF">
        <w:rPr>
          <w:iCs/>
          <w:sz w:val="28"/>
        </w:rPr>
        <w:t>. 2</w:t>
      </w:r>
      <w:r w:rsidR="005F2A0D" w:rsidRPr="006B76EF">
        <w:rPr>
          <w:iCs/>
          <w:sz w:val="28"/>
        </w:rPr>
        <w:t>01</w:t>
      </w:r>
      <w:r w:rsidR="006B76EF" w:rsidRPr="006B76EF">
        <w:rPr>
          <w:iCs/>
          <w:sz w:val="28"/>
        </w:rPr>
        <w:t>8</w:t>
      </w:r>
    </w:p>
    <w:p w:rsidR="005E0E3A" w:rsidRPr="006B76EF" w:rsidRDefault="005E0E3A" w:rsidP="006B76EF">
      <w:pPr>
        <w:jc w:val="center"/>
        <w:rPr>
          <w:iCs/>
          <w:sz w:val="28"/>
        </w:rPr>
      </w:pPr>
    </w:p>
    <w:p w:rsidR="005E0E3A" w:rsidRPr="006B76EF" w:rsidRDefault="005E0E3A">
      <w:pPr>
        <w:rPr>
          <w:iCs/>
          <w:sz w:val="28"/>
        </w:rPr>
      </w:pPr>
    </w:p>
    <w:p w:rsidR="005E0E3A" w:rsidRPr="006B76EF" w:rsidRDefault="005E0E3A">
      <w:pPr>
        <w:rPr>
          <w:iCs/>
          <w:sz w:val="28"/>
        </w:rPr>
      </w:pPr>
    </w:p>
    <w:p w:rsidR="005E0E3A" w:rsidRPr="006B76EF" w:rsidRDefault="005E0E3A">
      <w:pPr>
        <w:rPr>
          <w:b/>
          <w:bCs/>
          <w:iCs/>
          <w:sz w:val="28"/>
        </w:rPr>
      </w:pPr>
      <w:r w:rsidRPr="006B76EF">
        <w:rPr>
          <w:iCs/>
          <w:sz w:val="28"/>
        </w:rPr>
        <w:t xml:space="preserve">                                                                                     </w:t>
      </w:r>
      <w:r w:rsidR="00F312F6" w:rsidRPr="006B76EF">
        <w:rPr>
          <w:b/>
          <w:bCs/>
          <w:iCs/>
          <w:sz w:val="28"/>
        </w:rPr>
        <w:t>Zdeněk Šup</w:t>
      </w:r>
    </w:p>
    <w:p w:rsidR="005E0E3A" w:rsidRPr="006B76EF" w:rsidRDefault="005E0E3A">
      <w:pPr>
        <w:rPr>
          <w:iCs/>
          <w:sz w:val="28"/>
        </w:rPr>
      </w:pPr>
      <w:r w:rsidRPr="006B76EF">
        <w:rPr>
          <w:b/>
          <w:bCs/>
          <w:iCs/>
          <w:sz w:val="28"/>
        </w:rPr>
        <w:t xml:space="preserve">                                                                                     </w:t>
      </w:r>
      <w:r w:rsidRPr="006B76EF">
        <w:rPr>
          <w:iCs/>
          <w:sz w:val="28"/>
        </w:rPr>
        <w:t xml:space="preserve">starosta obce  </w:t>
      </w:r>
    </w:p>
    <w:p w:rsidR="005E0E3A" w:rsidRDefault="001674A5">
      <w:pPr>
        <w:rPr>
          <w:b/>
          <w:bCs/>
          <w:i/>
          <w:iCs/>
          <w:sz w:val="28"/>
        </w:rPr>
      </w:pPr>
      <w:r w:rsidRPr="006B76EF">
        <w:rPr>
          <w:iCs/>
          <w:sz w:val="28"/>
        </w:rPr>
        <w:t xml:space="preserve">                                                               </w:t>
      </w:r>
      <w:r w:rsidR="00854016" w:rsidRPr="006B76EF">
        <w:rPr>
          <w:iCs/>
          <w:sz w:val="28"/>
        </w:rPr>
        <w:t xml:space="preserve">                           </w:t>
      </w:r>
      <w:r w:rsidRPr="006B76EF">
        <w:rPr>
          <w:iCs/>
          <w:sz w:val="28"/>
        </w:rPr>
        <w:t xml:space="preserve">                                  </w:t>
      </w:r>
    </w:p>
    <w:sectPr w:rsidR="005E0E3A" w:rsidSect="00577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D3115"/>
    <w:multiLevelType w:val="hybridMultilevel"/>
    <w:tmpl w:val="E55450A2"/>
    <w:lvl w:ilvl="0" w:tplc="56D0F008"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">
    <w:nsid w:val="5E5C3524"/>
    <w:multiLevelType w:val="hybridMultilevel"/>
    <w:tmpl w:val="71FA05A6"/>
    <w:lvl w:ilvl="0" w:tplc="4B64BA7A"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91732C"/>
    <w:rsid w:val="00051011"/>
    <w:rsid w:val="000E377D"/>
    <w:rsid w:val="001674A5"/>
    <w:rsid w:val="002E27EC"/>
    <w:rsid w:val="003112A0"/>
    <w:rsid w:val="004C55DE"/>
    <w:rsid w:val="00500AD5"/>
    <w:rsid w:val="00524C9E"/>
    <w:rsid w:val="005779C1"/>
    <w:rsid w:val="005C4042"/>
    <w:rsid w:val="005E0E3A"/>
    <w:rsid w:val="005F2A0D"/>
    <w:rsid w:val="006B76EF"/>
    <w:rsid w:val="00852C08"/>
    <w:rsid w:val="00854016"/>
    <w:rsid w:val="0091732C"/>
    <w:rsid w:val="009B1DFF"/>
    <w:rsid w:val="00AA4E47"/>
    <w:rsid w:val="00BB73F5"/>
    <w:rsid w:val="00BF1BD9"/>
    <w:rsid w:val="00BF5095"/>
    <w:rsid w:val="00C10627"/>
    <w:rsid w:val="00C35ECA"/>
    <w:rsid w:val="00DF41C3"/>
    <w:rsid w:val="00E56040"/>
    <w:rsid w:val="00E95715"/>
    <w:rsid w:val="00EC476E"/>
    <w:rsid w:val="00EE43C8"/>
    <w:rsid w:val="00EE611C"/>
    <w:rsid w:val="00F31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79C1"/>
    <w:rPr>
      <w:sz w:val="24"/>
      <w:szCs w:val="24"/>
    </w:rPr>
  </w:style>
  <w:style w:type="paragraph" w:styleId="Nadpis1">
    <w:name w:val="heading 1"/>
    <w:basedOn w:val="Normln"/>
    <w:next w:val="Normln"/>
    <w:qFormat/>
    <w:rsid w:val="005779C1"/>
    <w:pPr>
      <w:keepNext/>
      <w:outlineLvl w:val="0"/>
    </w:pPr>
    <w:rPr>
      <w:b/>
      <w:bCs/>
      <w:i/>
      <w:iCs/>
      <w:sz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377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vrendokumentu">
    <w:name w:val="Document Map"/>
    <w:basedOn w:val="Normln"/>
    <w:semiHidden/>
    <w:rsid w:val="005779C1"/>
    <w:pPr>
      <w:shd w:val="clear" w:color="auto" w:fill="000080"/>
    </w:pPr>
    <w:rPr>
      <w:rFonts w:ascii="Tahoma" w:hAnsi="Tahoma" w:cs="Tahom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377D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6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61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Brnířov</vt:lpstr>
    </vt:vector>
  </TitlesOfParts>
  <Company>OÚ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Brnířov</dc:title>
  <dc:creator>Brnířov</dc:creator>
  <cp:lastModifiedBy>Uzivatel</cp:lastModifiedBy>
  <cp:revision>2</cp:revision>
  <cp:lastPrinted>2016-08-17T18:12:00Z</cp:lastPrinted>
  <dcterms:created xsi:type="dcterms:W3CDTF">2018-06-26T11:30:00Z</dcterms:created>
  <dcterms:modified xsi:type="dcterms:W3CDTF">2018-06-26T11:30:00Z</dcterms:modified>
</cp:coreProperties>
</file>